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lineRule="auto" w:line="360" w:before="180" w:after="0"/>
        <w:ind w:start="240" w:end="2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KATILIM YÖNERGESİ</w:t>
      </w:r>
    </w:p>
    <w:p>
      <w:pPr>
        <w:pStyle w:val="BodyText"/>
        <w:spacing w:lineRule="auto" w:line="360" w:before="18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Kongre başvuru sürecinde öğretmenler ve eğitim yöneticileri görev yaptıkları okul veya kurumlarda gerçekleştirdikleri çalışma, ürün, eser, proje</w:t>
      </w:r>
      <w:r>
        <w:rPr>
          <w:sz w:val="28"/>
          <w:szCs w:val="28"/>
          <w:lang w:val="en-US"/>
        </w:rPr>
        <w:t xml:space="preserve"> vb.</w:t>
      </w:r>
      <w:r>
        <w:rPr>
          <w:sz w:val="28"/>
          <w:szCs w:val="28"/>
        </w:rPr>
        <w:t xml:space="preserve"> ile ilgili olarak yarışmaya başvuru yapabileceklerdir. Yapılan başvurular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ongre</w:t>
      </w:r>
      <w:r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</w:rPr>
        <w:t xml:space="preserve">ilim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urulu tarafından değerlendirilerek</w:t>
      </w:r>
      <w:r>
        <w:rPr>
          <w:sz w:val="28"/>
          <w:szCs w:val="28"/>
          <w:lang w:val="en-US"/>
        </w:rPr>
        <w:t xml:space="preserve"> değerlendirme ölçütlerinden elde edilen</w:t>
      </w:r>
      <w:r>
        <w:rPr>
          <w:sz w:val="28"/>
          <w:szCs w:val="28"/>
        </w:rPr>
        <w:t xml:space="preserve"> puanlama sırasına göre ilk üçe girenlere ödül </w:t>
      </w:r>
      <w:r>
        <w:rPr>
          <w:sz w:val="28"/>
          <w:szCs w:val="28"/>
          <w:lang w:val="en-US"/>
        </w:rPr>
        <w:t>takdim edilecektir.</w:t>
      </w:r>
      <w:r>
        <w:rPr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Etkinliğin hedef kitlesi İstanbul il genelinde görev yapan yönetici ve öğretmenlerdir (kadrolu, görevlendirme, ücretli tümü başvurabilir).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Başvuranlar kurum kısmına şu an görev yaptıkları ilçe/okulu yazmalıdırlar. 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Yarışma başvurusu şablona bağlı kalınarak hazırlanmalıdır.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Başvuru metni 12 punto </w:t>
      </w:r>
      <w:r>
        <w:rPr>
          <w:sz w:val="28"/>
          <w:szCs w:val="28"/>
        </w:rPr>
        <w:t>T</w:t>
      </w:r>
      <w:r>
        <w:rPr>
          <w:sz w:val="28"/>
          <w:szCs w:val="28"/>
        </w:rPr>
        <w:t xml:space="preserve">imes </w:t>
      </w:r>
      <w:r>
        <w:rPr>
          <w:sz w:val="28"/>
          <w:szCs w:val="28"/>
        </w:rPr>
        <w:t>N</w:t>
      </w:r>
      <w:r>
        <w:rPr>
          <w:sz w:val="28"/>
          <w:szCs w:val="28"/>
        </w:rPr>
        <w:t xml:space="preserve">ew </w:t>
      </w:r>
      <w:r>
        <w:rPr>
          <w:sz w:val="28"/>
          <w:szCs w:val="28"/>
        </w:rPr>
        <w:t>R</w:t>
      </w:r>
      <w:r>
        <w:rPr>
          <w:sz w:val="28"/>
          <w:szCs w:val="28"/>
        </w:rPr>
        <w:t xml:space="preserve">oman, tek satır aralığında hazırlanacak ve </w:t>
      </w:r>
      <w:r>
        <w:rPr>
          <w:b/>
          <w:bCs/>
          <w:sz w:val="28"/>
          <w:szCs w:val="28"/>
        </w:rPr>
        <w:t>PDF</w:t>
      </w:r>
      <w:r>
        <w:rPr>
          <w:sz w:val="28"/>
          <w:szCs w:val="28"/>
        </w:rPr>
        <w:t xml:space="preserve"> olarak verilen </w:t>
      </w:r>
      <w:r>
        <w:rPr>
          <w:sz w:val="28"/>
          <w:szCs w:val="28"/>
        </w:rPr>
        <w:t>e-posta</w:t>
      </w:r>
      <w:r>
        <w:rPr>
          <w:sz w:val="28"/>
          <w:szCs w:val="28"/>
        </w:rPr>
        <w:t xml:space="preserve"> adresine gönderilecektir.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Yarışma başvuruları kör hakem</w:t>
      </w:r>
      <w:r>
        <w:rPr>
          <w:sz w:val="28"/>
          <w:szCs w:val="28"/>
        </w:rPr>
        <w:t>lik</w:t>
      </w:r>
      <w:r>
        <w:rPr>
          <w:sz w:val="28"/>
          <w:szCs w:val="28"/>
        </w:rPr>
        <w:t xml:space="preserve"> uygulaması ile iki bilim kurulu üyesi tarafından incelenecektir.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Ödül töreni 12 Ocak 2025’te İstanbul Eğitim Araştırmaları Kongresi’nde gerçekleştirilecektir.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Yarışmaya sadece bireysel başvuru yapılabilir. 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Başvuru </w:t>
      </w:r>
      <w:r>
        <w:rPr>
          <w:sz w:val="28"/>
          <w:szCs w:val="28"/>
        </w:rPr>
        <w:t>f</w:t>
      </w:r>
      <w:r>
        <w:rPr>
          <w:sz w:val="28"/>
          <w:szCs w:val="28"/>
        </w:rPr>
        <w:t>ormu en fazla 3 sayfadan oluşmalıdır.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Varsa fotoğraf eklenebilir; ancak fotoğraflarda asla kişiler yer almamalıdır.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Başvuru formunda başvuran kişi hariç başka kişilerin adı, soyadı, kişisel bilgileri </w:t>
      </w:r>
      <w:r>
        <w:rPr>
          <w:sz w:val="28"/>
          <w:szCs w:val="28"/>
        </w:rPr>
        <w:t xml:space="preserve">vb. </w:t>
      </w:r>
      <w:r>
        <w:rPr>
          <w:sz w:val="28"/>
          <w:szCs w:val="28"/>
        </w:rPr>
        <w:t>yer almamalıdır.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Yarışma</w:t>
      </w:r>
      <w:r>
        <w:rPr>
          <w:bCs/>
          <w:spacing w:val="-4"/>
          <w:sz w:val="28"/>
          <w:szCs w:val="28"/>
        </w:rPr>
        <w:t xml:space="preserve"> </w:t>
      </w:r>
      <w:r>
        <w:rPr>
          <w:bCs/>
          <w:spacing w:val="-4"/>
          <w:sz w:val="28"/>
          <w:szCs w:val="28"/>
        </w:rPr>
        <w:t>b</w:t>
      </w:r>
      <w:r>
        <w:rPr>
          <w:bCs/>
          <w:sz w:val="28"/>
          <w:szCs w:val="28"/>
        </w:rPr>
        <w:t>aşvuru</w:t>
      </w:r>
      <w:r>
        <w:rPr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t</w:t>
      </w:r>
      <w:r>
        <w:rPr>
          <w:bCs/>
          <w:sz w:val="28"/>
          <w:szCs w:val="28"/>
        </w:rPr>
        <w:t>arih</w:t>
      </w:r>
      <w:r>
        <w:rPr>
          <w:bCs/>
          <w:sz w:val="28"/>
          <w:szCs w:val="28"/>
        </w:rPr>
        <w:t>i</w:t>
      </w:r>
      <w:r>
        <w:rPr>
          <w:bCs/>
          <w:sz w:val="28"/>
          <w:szCs w:val="28"/>
        </w:rPr>
        <w:t>:</w:t>
      </w:r>
      <w:r>
        <w:rPr>
          <w:b/>
          <w:spacing w:val="-2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20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Ekim </w:t>
      </w:r>
      <w:r>
        <w:rPr>
          <w:sz w:val="28"/>
          <w:szCs w:val="28"/>
        </w:rPr>
        <w:t>2024-</w:t>
      </w:r>
      <w:r>
        <w:rPr>
          <w:sz w:val="28"/>
          <w:szCs w:val="28"/>
          <w:lang w:val="en-US"/>
        </w:rPr>
        <w:t>25 Aralık</w:t>
      </w:r>
      <w:r>
        <w:rPr>
          <w:spacing w:val="-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2024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Verilen </w:t>
      </w:r>
      <w:r>
        <w:rPr>
          <w:spacing w:val="-4"/>
          <w:sz w:val="28"/>
          <w:szCs w:val="28"/>
        </w:rPr>
        <w:t>e-posta</w:t>
      </w:r>
      <w:r>
        <w:rPr>
          <w:spacing w:val="-4"/>
          <w:sz w:val="28"/>
          <w:szCs w:val="28"/>
        </w:rPr>
        <w:t xml:space="preserve"> adresine “</w:t>
      </w:r>
      <w:r>
        <w:rPr>
          <w:spacing w:val="-4"/>
          <w:sz w:val="28"/>
          <w:szCs w:val="28"/>
        </w:rPr>
        <w:t>B</w:t>
      </w:r>
      <w:r>
        <w:rPr>
          <w:spacing w:val="-4"/>
          <w:sz w:val="28"/>
          <w:szCs w:val="28"/>
        </w:rPr>
        <w:t xml:space="preserve">aşvuru </w:t>
      </w:r>
      <w:r>
        <w:rPr>
          <w:spacing w:val="-4"/>
          <w:sz w:val="28"/>
          <w:szCs w:val="28"/>
        </w:rPr>
        <w:t>F</w:t>
      </w:r>
      <w:r>
        <w:rPr>
          <w:spacing w:val="-4"/>
          <w:sz w:val="28"/>
          <w:szCs w:val="28"/>
        </w:rPr>
        <w:t>ormu” ve “</w:t>
      </w:r>
      <w:r>
        <w:rPr>
          <w:spacing w:val="-4"/>
          <w:sz w:val="28"/>
          <w:szCs w:val="28"/>
        </w:rPr>
        <w:t>O</w:t>
      </w:r>
      <w:r>
        <w:rPr>
          <w:spacing w:val="-4"/>
          <w:sz w:val="28"/>
          <w:szCs w:val="28"/>
        </w:rPr>
        <w:t xml:space="preserve">nam </w:t>
      </w:r>
      <w:r>
        <w:rPr>
          <w:spacing w:val="-4"/>
          <w:sz w:val="28"/>
          <w:szCs w:val="28"/>
        </w:rPr>
        <w:t>B</w:t>
      </w:r>
      <w:r>
        <w:rPr>
          <w:spacing w:val="-4"/>
          <w:sz w:val="28"/>
          <w:szCs w:val="28"/>
        </w:rPr>
        <w:t>elgesi”</w:t>
      </w:r>
      <w:r>
        <w:rPr>
          <w:b/>
          <w:bCs/>
          <w:spacing w:val="-4"/>
          <w:sz w:val="28"/>
          <w:szCs w:val="28"/>
        </w:rPr>
        <w:t xml:space="preserve"> PDF</w:t>
      </w:r>
      <w:r>
        <w:rPr>
          <w:spacing w:val="-4"/>
          <w:sz w:val="28"/>
          <w:szCs w:val="28"/>
        </w:rPr>
        <w:t xml:space="preserve"> olarak birlikte gönderilmelidir.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b/>
          <w:bCs/>
          <w:spacing w:val="-2"/>
          <w:sz w:val="28"/>
          <w:szCs w:val="28"/>
        </w:rPr>
      </w:pPr>
      <w:r>
        <w:rPr>
          <w:sz w:val="28"/>
          <w:szCs w:val="28"/>
        </w:rPr>
        <w:t>Yarışma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b</w:t>
      </w:r>
      <w:r>
        <w:rPr>
          <w:sz w:val="28"/>
          <w:szCs w:val="28"/>
        </w:rPr>
        <w:t>aşvuru</w:t>
      </w:r>
      <w:r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m</w:t>
      </w:r>
      <w:r>
        <w:rPr>
          <w:sz w:val="28"/>
          <w:szCs w:val="28"/>
        </w:rPr>
        <w:t>etinlerinin</w:t>
      </w:r>
      <w:r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g</w:t>
      </w:r>
      <w:r>
        <w:rPr>
          <w:sz w:val="28"/>
          <w:szCs w:val="28"/>
        </w:rPr>
        <w:t>önderileceği</w:t>
      </w:r>
      <w:r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e-posta</w:t>
      </w:r>
      <w:r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a</w:t>
      </w:r>
      <w:r>
        <w:rPr>
          <w:spacing w:val="-2"/>
          <w:sz w:val="28"/>
          <w:szCs w:val="28"/>
        </w:rPr>
        <w:t>dresi</w:t>
      </w:r>
      <w:r>
        <w:rPr>
          <w:sz w:val="28"/>
          <w:szCs w:val="28"/>
        </w:rPr>
        <w:t xml:space="preserve">: </w:t>
      </w:r>
      <w:hyperlink r:id="rId2">
        <w:r>
          <w:rPr>
            <w:rStyle w:val="Hyperlink"/>
            <w:b/>
            <w:bCs/>
            <w:color w:val="auto"/>
            <w:spacing w:val="-2"/>
            <w:sz w:val="28"/>
            <w:szCs w:val="28"/>
            <w:u w:val="none"/>
          </w:rPr>
          <w:t>istanbulegitimeyonverenler@gmail.com</w:t>
        </w:r>
      </w:hyperlink>
    </w:p>
    <w:p>
      <w:pPr>
        <w:pStyle w:val="ListParagraph"/>
        <w:spacing w:lineRule="auto" w:line="360"/>
        <w:ind w:start="600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</w:r>
    </w:p>
    <w:p>
      <w:pPr>
        <w:pStyle w:val="ListParagraph"/>
        <w:spacing w:lineRule="auto" w:line="360"/>
        <w:ind w:start="600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</w:r>
    </w:p>
    <w:p>
      <w:pPr>
        <w:pStyle w:val="Normal"/>
        <w:spacing w:lineRule="auto" w:line="360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Değerlendirme Ölçütleri</w:t>
      </w:r>
    </w:p>
    <w:tbl>
      <w:tblPr>
        <w:tblW w:w="8609" w:type="dxa"/>
        <w:jc w:val="start"/>
        <w:tblInd w:w="60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81"/>
        <w:gridCol w:w="6326"/>
        <w:gridCol w:w="1702"/>
      </w:tblGrid>
      <w:tr>
        <w:trPr/>
        <w:tc>
          <w:tcPr>
            <w:tcW w:w="5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spacing w:lineRule="auto" w:line="360" w:before="0" w:after="0"/>
              <w:ind w:start="0"/>
              <w:contextualSpacing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  <w:lang w:val="tr-TR" w:eastAsia="en-US" w:bidi="ar-SA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spacing w:lineRule="auto" w:line="360" w:before="0" w:after="0"/>
              <w:ind w:start="0"/>
              <w:contextualSpacing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  <w:lang w:val="tr-TR" w:eastAsia="en-US" w:bidi="ar-SA"/>
              </w:rPr>
            </w:r>
          </w:p>
          <w:p>
            <w:pPr>
              <w:pStyle w:val="ListParagraph"/>
              <w:spacing w:lineRule="auto" w:line="360" w:before="0" w:after="0"/>
              <w:ind w:start="0"/>
              <w:contextualSpacing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  <w:lang w:val="tr-TR" w:eastAsia="en-US" w:bidi="ar-SA"/>
              </w:rPr>
              <w:t>Ölçütler</w:t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spacing w:lineRule="auto" w:line="360" w:before="0" w:after="0"/>
              <w:ind w:start="0"/>
              <w:contextualSpacing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  <w:lang w:val="tr-TR" w:eastAsia="en-US" w:bidi="ar-SA"/>
              </w:rPr>
              <w:t>Puanlama</w:t>
            </w:r>
          </w:p>
          <w:p>
            <w:pPr>
              <w:pStyle w:val="ListParagraph"/>
              <w:spacing w:lineRule="auto" w:line="360" w:before="0" w:after="0"/>
              <w:ind w:start="0"/>
              <w:contextualSpacing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  <w:lang w:val="tr-TR" w:eastAsia="en-US" w:bidi="ar-SA"/>
              </w:rPr>
              <w:t>(10 Puan Üzerinden)</w:t>
            </w:r>
          </w:p>
        </w:tc>
      </w:tr>
      <w:tr>
        <w:trPr/>
        <w:tc>
          <w:tcPr>
            <w:tcW w:w="5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spacing w:lineRule="auto" w:line="360" w:before="0" w:after="0"/>
              <w:ind w:start="0"/>
              <w:contextualSpacing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  <w:lang w:val="tr-TR" w:eastAsia="en-US" w:bidi="ar-SA"/>
              </w:rPr>
              <w:t>1</w:t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spacing w:lineRule="auto" w:line="360" w:before="0" w:after="0"/>
              <w:ind w:start="0"/>
              <w:contextualSpacing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  <w:lang w:val="tr-TR" w:eastAsia="en-US" w:bidi="ar-SA"/>
              </w:rPr>
              <w:t>Başvuru formu yönergeye uygun hazırlanmıştır.</w:t>
            </w:r>
          </w:p>
          <w:p>
            <w:pPr>
              <w:pStyle w:val="ListParagraph"/>
              <w:spacing w:lineRule="auto" w:line="360" w:before="0" w:after="0"/>
              <w:ind w:start="0"/>
              <w:contextualSpacing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  <w:lang w:val="tr-TR" w:eastAsia="en-US" w:bidi="ar-SA"/>
              </w:rPr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spacing w:lineRule="auto" w:line="360" w:before="0" w:after="0"/>
              <w:ind w:start="0"/>
              <w:contextualSpacing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  <w:lang w:val="tr-TR" w:eastAsia="en-US" w:bidi="ar-SA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spacing w:lineRule="auto" w:line="360" w:before="0" w:after="0"/>
              <w:ind w:start="0"/>
              <w:contextualSpacing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  <w:lang w:val="tr-TR" w:eastAsia="en-US" w:bidi="ar-SA"/>
              </w:rPr>
              <w:t>2</w:t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spacing w:lineRule="auto" w:line="360" w:before="0" w:after="0"/>
              <w:ind w:start="0"/>
              <w:contextualSpacing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  <w:lang w:val="tr-TR" w:eastAsia="en-US" w:bidi="ar-SA"/>
              </w:rPr>
              <w:t>Çalışmanın amacı anlaşılır olarak açıklanmıştır.</w:t>
            </w:r>
          </w:p>
          <w:p>
            <w:pPr>
              <w:pStyle w:val="ListParagraph"/>
              <w:spacing w:lineRule="auto" w:line="360" w:before="0" w:after="0"/>
              <w:ind w:start="0"/>
              <w:contextualSpacing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  <w:lang w:val="tr-TR" w:eastAsia="en-US" w:bidi="ar-SA"/>
              </w:rPr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spacing w:lineRule="auto" w:line="360" w:before="0" w:after="0"/>
              <w:ind w:start="0"/>
              <w:contextualSpacing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  <w:lang w:val="tr-TR" w:eastAsia="en-US" w:bidi="ar-SA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spacing w:lineRule="auto" w:line="360" w:before="0" w:after="0"/>
              <w:ind w:start="0"/>
              <w:contextualSpacing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  <w:lang w:val="tr-TR" w:eastAsia="en-US" w:bidi="ar-SA"/>
              </w:rPr>
              <w:t>3</w:t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spacing w:lineRule="auto" w:line="360" w:before="0" w:after="0"/>
              <w:ind w:start="0"/>
              <w:contextualSpacing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  <w:lang w:val="tr-TR" w:eastAsia="en-US" w:bidi="ar-SA"/>
              </w:rPr>
              <w:t>Çalışmanın özgün olduğu başvuran tarafından onam formu ile belirtilmiştir.</w:t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spacing w:lineRule="auto" w:line="360" w:before="0" w:after="0"/>
              <w:ind w:start="0"/>
              <w:contextualSpacing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  <w:lang w:val="tr-TR" w:eastAsia="en-US" w:bidi="ar-SA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spacing w:lineRule="auto" w:line="360" w:before="0" w:after="0"/>
              <w:ind w:start="0"/>
              <w:contextualSpacing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  <w:lang w:val="tr-TR" w:eastAsia="en-US" w:bidi="ar-SA"/>
              </w:rPr>
              <w:t>4</w:t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spacing w:lineRule="auto" w:line="360" w:before="0" w:after="0"/>
              <w:ind w:start="0"/>
              <w:contextualSpacing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  <w:lang w:val="tr-TR" w:eastAsia="en-US" w:bidi="ar-SA"/>
              </w:rPr>
              <w:t>Çalışmanın amaçları hedef kitleye uygundur.</w:t>
            </w:r>
          </w:p>
          <w:p>
            <w:pPr>
              <w:pStyle w:val="ListParagraph"/>
              <w:spacing w:lineRule="auto" w:line="360" w:before="0" w:after="0"/>
              <w:ind w:start="0"/>
              <w:contextualSpacing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  <w:lang w:val="tr-TR" w:eastAsia="en-US" w:bidi="ar-SA"/>
              </w:rPr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spacing w:lineRule="auto" w:line="360" w:before="0" w:after="0"/>
              <w:ind w:start="0"/>
              <w:contextualSpacing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  <w:lang w:val="tr-TR" w:eastAsia="en-US" w:bidi="ar-SA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spacing w:lineRule="auto" w:line="360" w:before="0" w:after="0"/>
              <w:ind w:start="0"/>
              <w:contextualSpacing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  <w:lang w:val="tr-TR" w:eastAsia="en-US" w:bidi="ar-SA"/>
              </w:rPr>
              <w:t>5</w:t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spacing w:lineRule="auto" w:line="360" w:before="0" w:after="0"/>
              <w:ind w:start="0"/>
              <w:contextualSpacing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  <w:lang w:val="tr-TR" w:eastAsia="en-US" w:bidi="ar-SA"/>
              </w:rPr>
              <w:t>Çalışma kapsamında yapılan etkinlikler veya işlemler anlaşılır şekilde açıklanmıştır.</w:t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spacing w:lineRule="auto" w:line="360" w:before="0" w:after="0"/>
              <w:ind w:start="0"/>
              <w:contextualSpacing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  <w:lang w:val="tr-TR" w:eastAsia="en-US" w:bidi="ar-SA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spacing w:lineRule="auto" w:line="360" w:before="0" w:after="0"/>
              <w:ind w:start="0"/>
              <w:contextualSpacing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  <w:lang w:val="tr-TR" w:eastAsia="en-US" w:bidi="ar-SA"/>
              </w:rPr>
              <w:t>6</w:t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spacing w:lineRule="auto" w:line="360" w:before="0" w:after="0"/>
              <w:ind w:start="0"/>
              <w:contextualSpacing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  <w:lang w:val="tr-TR" w:eastAsia="en-US" w:bidi="ar-SA"/>
              </w:rPr>
              <w:t>Başvuru başlığı 10 kelime sınırını aşmamıştır.</w:t>
            </w:r>
          </w:p>
          <w:p>
            <w:pPr>
              <w:pStyle w:val="ListParagraph"/>
              <w:spacing w:lineRule="auto" w:line="360" w:before="0" w:after="0"/>
              <w:ind w:start="0"/>
              <w:contextualSpacing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  <w:lang w:val="tr-TR" w:eastAsia="en-US" w:bidi="ar-SA"/>
              </w:rPr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spacing w:lineRule="auto" w:line="360" w:before="0" w:after="0"/>
              <w:ind w:start="0"/>
              <w:contextualSpacing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  <w:lang w:val="tr-TR" w:eastAsia="en-US" w:bidi="ar-SA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spacing w:lineRule="auto" w:line="360" w:before="0" w:after="0"/>
              <w:ind w:start="0"/>
              <w:contextualSpacing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  <w:lang w:val="tr-TR" w:eastAsia="en-US" w:bidi="ar-SA"/>
              </w:rPr>
              <w:t>7</w:t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spacing w:lineRule="auto" w:line="360" w:before="0" w:after="0"/>
              <w:ind w:start="0"/>
              <w:contextualSpacing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  <w:lang w:val="tr-TR" w:eastAsia="en-US" w:bidi="ar-SA"/>
              </w:rPr>
              <w:t>Çalışma hedef kitlenin bilgi ve becerilerini arttıracak hedeflere sahiptir.</w:t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spacing w:lineRule="auto" w:line="360" w:before="0" w:after="0"/>
              <w:ind w:start="0"/>
              <w:contextualSpacing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  <w:lang w:val="tr-TR" w:eastAsia="en-US" w:bidi="ar-SA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spacing w:lineRule="auto" w:line="360" w:before="0" w:after="0"/>
              <w:ind w:start="0"/>
              <w:contextualSpacing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  <w:lang w:val="tr-TR" w:eastAsia="en-US" w:bidi="ar-SA"/>
              </w:rPr>
              <w:t>8</w:t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spacing w:lineRule="auto" w:line="360" w:before="0" w:after="0"/>
              <w:ind w:start="0"/>
              <w:contextualSpacing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  <w:lang w:val="tr-TR" w:eastAsia="en-US" w:bidi="ar-SA"/>
              </w:rPr>
              <w:t xml:space="preserve">Çalışma başka okullarda da uygulanabilmek üzere yaygınlaştırılabilir niteliktedir. </w:t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spacing w:lineRule="auto" w:line="360" w:before="0" w:after="0"/>
              <w:ind w:start="0"/>
              <w:contextualSpacing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  <w:lang w:val="tr-TR" w:eastAsia="en-US" w:bidi="ar-SA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spacing w:lineRule="auto" w:line="360" w:before="0" w:after="0"/>
              <w:ind w:start="0"/>
              <w:contextualSpacing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  <w:lang w:val="tr-TR" w:eastAsia="en-US" w:bidi="ar-SA"/>
              </w:rPr>
              <w:t>9</w:t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spacing w:lineRule="auto" w:line="360" w:before="0" w:after="0"/>
              <w:ind w:start="0"/>
              <w:contextualSpacing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  <w:lang w:val="tr-TR" w:eastAsia="en-US" w:bidi="ar-SA"/>
              </w:rPr>
              <w:t>Çalışma değerler eğitimi, çevre farkındalığı vb değerler eğitimine ilişkin eğitsel amaçlar içermektedir.</w:t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spacing w:lineRule="auto" w:line="360" w:before="0" w:after="0"/>
              <w:ind w:start="0"/>
              <w:contextualSpacing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  <w:lang w:val="tr-TR" w:eastAsia="en-US" w:bidi="ar-SA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spacing w:lineRule="auto" w:line="360" w:before="0" w:after="0"/>
              <w:ind w:start="0"/>
              <w:contextualSpacing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  <w:lang w:val="tr-TR" w:eastAsia="en-US" w:bidi="ar-SA"/>
              </w:rPr>
              <w:t>10</w:t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spacing w:lineRule="auto" w:line="360" w:before="0" w:after="0"/>
              <w:ind w:start="0"/>
              <w:contextualSpacing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  <w:lang w:val="tr-TR" w:eastAsia="en-US" w:bidi="ar-SA"/>
              </w:rPr>
              <w:t>Çalışma 21. yüzyıl becerileri kapsamında birden fazla becerinin geliştirilmesine katkı sağlamaktadır.</w:t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spacing w:lineRule="auto" w:line="360" w:before="0" w:after="0"/>
              <w:ind w:start="0"/>
              <w:contextualSpacing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  <w:lang w:val="tr-TR" w:eastAsia="en-US" w:bidi="ar-SA"/>
              </w:rPr>
            </w:r>
          </w:p>
        </w:tc>
      </w:tr>
      <w:tr>
        <w:trPr/>
        <w:tc>
          <w:tcPr>
            <w:tcW w:w="690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spacing w:lineRule="auto" w:line="360" w:before="0" w:after="0"/>
              <w:ind w:start="0"/>
              <w:contextualSpacing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  <w:lang w:val="tr-TR" w:eastAsia="en-US" w:bidi="ar-SA"/>
              </w:rPr>
              <w:t>TOPLAM</w:t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spacing w:lineRule="auto" w:line="360" w:before="0" w:after="0"/>
              <w:ind w:start="0"/>
              <w:contextualSpacing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  <w:lang w:val="tr-TR" w:eastAsia="en-US" w:bidi="ar-SA"/>
              </w:rPr>
            </w:r>
          </w:p>
        </w:tc>
      </w:tr>
    </w:tbl>
    <w:p>
      <w:pPr>
        <w:pStyle w:val="ListParagraph"/>
        <w:spacing w:lineRule="auto" w:line="360"/>
        <w:ind w:start="600"/>
        <w:jc w:val="both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Aptos">
    <w:charset w:val="00" w:characterSet="windows-1252"/>
    <w:family w:val="roman"/>
    <w:pitch w:val="variable"/>
  </w:font>
  <w:font w:name="Aptos Display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)"/>
      <w:lvlJc w:val="start"/>
      <w:pPr>
        <w:tabs>
          <w:tab w:val="num" w:pos="0"/>
        </w:tabs>
        <w:ind w:start="600" w:hanging="360"/>
      </w:pPr>
      <w:rPr>
        <w:b/>
        <w:bCs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32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04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76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48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20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92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64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36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08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Tahoma"/>
        <w:kern w:val="2"/>
        <w:sz w:val="24"/>
        <w:szCs w:val="24"/>
        <w:lang w:val="tr-T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jc w:val="star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tr-TR" w:eastAsia="en-US" w:bidi="ar-SA"/>
    </w:rPr>
  </w:style>
  <w:style w:type="paragraph" w:styleId="Heading1">
    <w:name w:val="heading 1"/>
    <w:basedOn w:val="Normal"/>
    <w:next w:val="Normal"/>
    <w:link w:val="Balk1Char"/>
    <w:qFormat/>
    <w:pPr>
      <w:keepNext w:val="true"/>
      <w:keepLines/>
      <w:numPr>
        <w:ilvl w:val="0"/>
        <w:numId w:val="0"/>
      </w:numPr>
      <w:spacing w:before="360" w:after="80"/>
      <w:outlineLvl w:val="0"/>
    </w:pPr>
    <w:rPr>
      <w:rFonts w:ascii="Aptos Display" w:hAnsi="Aptos Display" w:eastAsia="Aptos" w:cs="Tahoma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Balk2Char"/>
    <w:qFormat/>
    <w:pPr>
      <w:keepNext w:val="true"/>
      <w:keepLines/>
      <w:numPr>
        <w:ilvl w:val="0"/>
        <w:numId w:val="0"/>
      </w:numPr>
      <w:spacing w:before="160" w:after="80"/>
      <w:outlineLvl w:val="1"/>
    </w:pPr>
    <w:rPr>
      <w:rFonts w:ascii="Aptos Display" w:hAnsi="Aptos Display" w:eastAsia="Aptos" w:cs="Tahoma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Balk3Char"/>
    <w:qFormat/>
    <w:pPr>
      <w:keepNext w:val="true"/>
      <w:keepLines/>
      <w:numPr>
        <w:ilvl w:val="0"/>
        <w:numId w:val="0"/>
      </w:numPr>
      <w:spacing w:before="160" w:after="80"/>
      <w:outlineLvl w:val="2"/>
    </w:pPr>
    <w:rPr>
      <w:rFonts w:eastAsia="Aptos" w:cs="Tahom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Balk4Char"/>
    <w:qFormat/>
    <w:pPr>
      <w:keepNext w:val="true"/>
      <w:keepLines/>
      <w:numPr>
        <w:ilvl w:val="0"/>
        <w:numId w:val="0"/>
      </w:numPr>
      <w:spacing w:before="80" w:after="40"/>
      <w:outlineLvl w:val="3"/>
    </w:pPr>
    <w:rPr>
      <w:rFonts w:eastAsia="Aptos" w:cs="Tahom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Balk5Char"/>
    <w:qFormat/>
    <w:pPr>
      <w:keepNext w:val="true"/>
      <w:keepLines/>
      <w:numPr>
        <w:ilvl w:val="0"/>
        <w:numId w:val="0"/>
      </w:numPr>
      <w:spacing w:before="80" w:after="40"/>
      <w:outlineLvl w:val="4"/>
    </w:pPr>
    <w:rPr>
      <w:rFonts w:eastAsia="Aptos" w:cs="Tahoma"/>
      <w:color w:themeColor="accent1" w:themeShade="bf" w:val="0F4761"/>
    </w:rPr>
  </w:style>
  <w:style w:type="paragraph" w:styleId="Heading6">
    <w:name w:val="heading 6"/>
    <w:basedOn w:val="Normal"/>
    <w:next w:val="Normal"/>
    <w:link w:val="Balk6Char"/>
    <w:qFormat/>
    <w:pPr>
      <w:keepNext w:val="true"/>
      <w:keepLines/>
      <w:numPr>
        <w:ilvl w:val="0"/>
        <w:numId w:val="0"/>
      </w:numPr>
      <w:spacing w:before="40" w:after="0"/>
      <w:outlineLvl w:val="5"/>
    </w:pPr>
    <w:rPr>
      <w:rFonts w:eastAsia="Aptos" w:cs="Tahoma"/>
      <w:i/>
      <w:iCs/>
      <w:color w:themeColor="dark1" w:themeTint="a6" w:val="595959"/>
    </w:rPr>
  </w:style>
  <w:style w:type="paragraph" w:styleId="Heading7">
    <w:name w:val="heading 7"/>
    <w:basedOn w:val="Normal"/>
    <w:next w:val="Normal"/>
    <w:link w:val="Balk7Char"/>
    <w:qFormat/>
    <w:pPr>
      <w:keepNext w:val="true"/>
      <w:keepLines/>
      <w:numPr>
        <w:ilvl w:val="0"/>
        <w:numId w:val="0"/>
      </w:numPr>
      <w:spacing w:before="40" w:after="0"/>
      <w:outlineLvl w:val="6"/>
    </w:pPr>
    <w:rPr>
      <w:rFonts w:eastAsia="Aptos" w:cs="Tahoma"/>
      <w:color w:themeColor="dark1" w:themeTint="a6" w:val="595959"/>
    </w:rPr>
  </w:style>
  <w:style w:type="paragraph" w:styleId="Heading8">
    <w:name w:val="heading 8"/>
    <w:basedOn w:val="Normal"/>
    <w:next w:val="Normal"/>
    <w:link w:val="Balk8Char"/>
    <w:qFormat/>
    <w:pPr>
      <w:keepNext w:val="true"/>
      <w:keepLines/>
      <w:numPr>
        <w:ilvl w:val="0"/>
        <w:numId w:val="0"/>
      </w:numPr>
      <w:outlineLvl w:val="7"/>
    </w:pPr>
    <w:rPr>
      <w:rFonts w:eastAsia="Aptos" w:cs="Tahoma"/>
      <w:i/>
      <w:iCs/>
      <w:color w:themeColor="dark1" w:themeTint="d8" w:val="272727"/>
    </w:rPr>
  </w:style>
  <w:style w:type="paragraph" w:styleId="Heading9">
    <w:name w:val="heading 9"/>
    <w:basedOn w:val="Normal"/>
    <w:next w:val="Normal"/>
    <w:link w:val="Balk9Char"/>
    <w:qFormat/>
    <w:pPr>
      <w:keepNext w:val="true"/>
      <w:keepLines/>
      <w:numPr>
        <w:ilvl w:val="0"/>
        <w:numId w:val="0"/>
      </w:numPr>
      <w:outlineLvl w:val="8"/>
    </w:pPr>
    <w:rPr>
      <w:rFonts w:eastAsia="Aptos" w:cs="Tahoma"/>
      <w:color w:themeColor="dark1" w:themeTint="d8" w:val="272727"/>
    </w:rPr>
  </w:style>
  <w:style w:type="character" w:styleId="DefaultParagraphFont">
    <w:name w:val="Default Paragraph Font"/>
    <w:qFormat/>
    <w:rPr/>
  </w:style>
  <w:style w:type="character" w:styleId="Balk1Char">
    <w:name w:val="Başlık 1 Char"/>
    <w:basedOn w:val="DefaultParagraphFont"/>
    <w:link w:val="Heading1"/>
    <w:qFormat/>
    <w:rPr>
      <w:rFonts w:ascii="Aptos Display" w:hAnsi="Aptos Display" w:eastAsia="Aptos" w:cs="Tahoma"/>
      <w:color w:themeColor="accent1" w:themeShade="bf" w:val="0F4761"/>
      <w:sz w:val="40"/>
      <w:szCs w:val="40"/>
    </w:rPr>
  </w:style>
  <w:style w:type="character" w:styleId="Balk2Char">
    <w:name w:val="Başlık 2 Char"/>
    <w:basedOn w:val="DefaultParagraphFont"/>
    <w:link w:val="Heading2"/>
    <w:qFormat/>
    <w:rPr>
      <w:rFonts w:ascii="Aptos Display" w:hAnsi="Aptos Display" w:eastAsia="Aptos" w:cs="Tahoma"/>
      <w:color w:themeColor="accent1" w:themeShade="bf" w:val="0F4761"/>
      <w:sz w:val="32"/>
      <w:szCs w:val="32"/>
    </w:rPr>
  </w:style>
  <w:style w:type="character" w:styleId="Balk3Char">
    <w:name w:val="Başlık 3 Char"/>
    <w:basedOn w:val="DefaultParagraphFont"/>
    <w:link w:val="Heading3"/>
    <w:qFormat/>
    <w:rPr>
      <w:rFonts w:eastAsia="Aptos" w:cs="Tahoma"/>
      <w:color w:themeColor="accent1" w:themeShade="bf" w:val="0F4761"/>
      <w:sz w:val="28"/>
      <w:szCs w:val="28"/>
    </w:rPr>
  </w:style>
  <w:style w:type="character" w:styleId="Balk4Char">
    <w:name w:val="Başlık 4 Char"/>
    <w:basedOn w:val="DefaultParagraphFont"/>
    <w:link w:val="Heading4"/>
    <w:qFormat/>
    <w:rPr>
      <w:rFonts w:eastAsia="Aptos" w:cs="Tahoma"/>
      <w:i/>
      <w:iCs/>
      <w:color w:themeColor="accent1" w:themeShade="bf" w:val="0F4761"/>
    </w:rPr>
  </w:style>
  <w:style w:type="character" w:styleId="Balk5Char">
    <w:name w:val="Başlık 5 Char"/>
    <w:basedOn w:val="DefaultParagraphFont"/>
    <w:link w:val="Heading5"/>
    <w:qFormat/>
    <w:rPr>
      <w:rFonts w:eastAsia="Aptos" w:cs="Tahoma"/>
      <w:color w:themeColor="accent1" w:themeShade="bf" w:val="0F4761"/>
    </w:rPr>
  </w:style>
  <w:style w:type="character" w:styleId="Balk6Char">
    <w:name w:val="Başlık 6 Char"/>
    <w:basedOn w:val="DefaultParagraphFont"/>
    <w:link w:val="Heading6"/>
    <w:qFormat/>
    <w:rPr>
      <w:rFonts w:eastAsia="Aptos" w:cs="Tahoma"/>
      <w:i/>
      <w:iCs/>
      <w:color w:themeColor="dark1" w:themeTint="a6" w:val="595959"/>
    </w:rPr>
  </w:style>
  <w:style w:type="character" w:styleId="Balk7Char">
    <w:name w:val="Başlık 7 Char"/>
    <w:basedOn w:val="DefaultParagraphFont"/>
    <w:link w:val="Heading7"/>
    <w:qFormat/>
    <w:rPr>
      <w:rFonts w:eastAsia="Aptos" w:cs="Tahoma"/>
      <w:color w:themeColor="dark1" w:themeTint="a6" w:val="595959"/>
    </w:rPr>
  </w:style>
  <w:style w:type="character" w:styleId="Balk8Char">
    <w:name w:val="Başlık 8 Char"/>
    <w:basedOn w:val="DefaultParagraphFont"/>
    <w:link w:val="Heading8"/>
    <w:qFormat/>
    <w:rPr>
      <w:rFonts w:eastAsia="Aptos" w:cs="Tahoma"/>
      <w:i/>
      <w:iCs/>
      <w:color w:themeColor="dark1" w:themeTint="d8" w:val="272727"/>
    </w:rPr>
  </w:style>
  <w:style w:type="character" w:styleId="Balk9Char">
    <w:name w:val="Başlık 9 Char"/>
    <w:basedOn w:val="DefaultParagraphFont"/>
    <w:link w:val="Heading9"/>
    <w:qFormat/>
    <w:rPr>
      <w:rFonts w:eastAsia="Aptos" w:cs="Tahoma"/>
      <w:color w:themeColor="dark1" w:themeTint="d8" w:val="272727"/>
    </w:rPr>
  </w:style>
  <w:style w:type="character" w:styleId="KonuBalChar">
    <w:name w:val="Konu Başlığı Char"/>
    <w:basedOn w:val="DefaultParagraphFont"/>
    <w:link w:val="Title"/>
    <w:qFormat/>
    <w:rPr>
      <w:rFonts w:ascii="Aptos Display" w:hAnsi="Aptos Display" w:eastAsia="Aptos" w:cs="Tahoma"/>
      <w:spacing w:val="-10"/>
      <w:kern w:val="2"/>
      <w:sz w:val="56"/>
      <w:szCs w:val="56"/>
    </w:rPr>
  </w:style>
  <w:style w:type="character" w:styleId="AltyazChar">
    <w:name w:val="Altyazı Char"/>
    <w:basedOn w:val="DefaultParagraphFont"/>
    <w:link w:val="Subtitle"/>
    <w:qFormat/>
    <w:rPr>
      <w:rFonts w:eastAsia="Aptos" w:cs="Tahoma"/>
      <w:color w:themeColor="dark1" w:themeTint="a6" w:val="595959"/>
      <w:spacing w:val="15"/>
      <w:sz w:val="28"/>
      <w:szCs w:val="28"/>
    </w:rPr>
  </w:style>
  <w:style w:type="character" w:styleId="AlntChar">
    <w:name w:val="Alıntı Char"/>
    <w:basedOn w:val="DefaultParagraphFont"/>
    <w:link w:val="Quote"/>
    <w:qFormat/>
    <w:rPr>
      <w:i/>
      <w:iCs/>
      <w:color w:themeColor="dark1" w:themeTint="bf" w:val="404040"/>
    </w:rPr>
  </w:style>
  <w:style w:type="character" w:styleId="IntenseEmphasis">
    <w:name w:val="Intense Emphasis"/>
    <w:basedOn w:val="DefaultParagraphFont"/>
    <w:qFormat/>
    <w:rPr>
      <w:i/>
      <w:iCs/>
      <w:color w:themeColor="accent1" w:themeShade="bf" w:val="0F4761"/>
    </w:rPr>
  </w:style>
  <w:style w:type="character" w:styleId="GlAlntChar">
    <w:name w:val="Güçlü Alıntı Char"/>
    <w:basedOn w:val="DefaultParagraphFont"/>
    <w:link w:val="IntenseQuote"/>
    <w:qFormat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qFormat/>
    <w:rPr>
      <w:b/>
      <w:bCs/>
      <w:smallCaps/>
      <w:color w:themeColor="accent1" w:themeShade="bf" w:val="0F4761"/>
      <w:spacing w:val="5"/>
    </w:rPr>
  </w:style>
  <w:style w:type="character" w:styleId="GvdeMetniChar">
    <w:name w:val="Gövde Metni Char"/>
    <w:basedOn w:val="DefaultParagraphFont"/>
    <w:qFormat/>
    <w:rPr>
      <w:rFonts w:ascii="Times New Roman" w:hAnsi="Times New Roman" w:eastAsia="Times New Roman" w:cs="Times New Roman"/>
      <w:kern w:val="0"/>
    </w:rPr>
  </w:style>
  <w:style w:type="character" w:styleId="Hyperlink">
    <w:name w:val="Hyperlink"/>
    <w:basedOn w:val="DefaultParagraphFont"/>
    <w:rPr>
      <w:color w:themeColor="hyperlink" w:val="467886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GvdeMetniChar"/>
    <w:pPr/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KonuBalChar"/>
    <w:qFormat/>
    <w:pPr>
      <w:spacing w:before="0" w:after="80"/>
      <w:contextualSpacing/>
    </w:pPr>
    <w:rPr>
      <w:rFonts w:ascii="Aptos Display" w:hAnsi="Aptos Display" w:eastAsia="Aptos" w:cs="Tahoma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AltyazChar"/>
    <w:qFormat/>
    <w:pPr/>
    <w:rPr>
      <w:rFonts w:eastAsia="Aptos" w:cs="Tahoma"/>
      <w:color w:themeColor="dark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AlntChar"/>
    <w:qFormat/>
    <w:pPr>
      <w:spacing w:before="160" w:after="0"/>
      <w:jc w:val="center"/>
    </w:pPr>
    <w:rPr>
      <w:i/>
      <w:iCs/>
      <w:color w:themeColor="dark1" w:themeTint="bf" w:val="404040"/>
    </w:rPr>
  </w:style>
  <w:style w:type="paragraph" w:styleId="ListParagraph">
    <w:name w:val="List Paragraph"/>
    <w:basedOn w:val="Normal"/>
    <w:qFormat/>
    <w:pPr>
      <w:spacing w:before="0" w:after="0"/>
      <w:ind w:start="720"/>
      <w:contextualSpacing/>
    </w:pPr>
    <w:rPr/>
  </w:style>
  <w:style w:type="paragraph" w:styleId="IntenseQuote">
    <w:name w:val="Intense Quote"/>
    <w:basedOn w:val="Normal"/>
    <w:next w:val="Normal"/>
    <w:link w:val="GlAlntChar"/>
    <w:qFormat/>
    <w:pPr>
      <w:pBdr>
        <w:top w:val="single" w:sz="4" w:space="10" w:color="0F4761"/>
        <w:bottom w:val="single" w:sz="4" w:space="10" w:color="0F4761"/>
      </w:pBdr>
      <w:spacing w:before="360" w:after="360"/>
      <w:ind w:start="864" w:end="864"/>
      <w:jc w:val="center"/>
    </w:pPr>
    <w:rPr>
      <w:i/>
      <w:iCs/>
      <w:color w:themeColor="accent1" w:themeShade="bf" w:val="0F4761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stanbulegitimeyonverenler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LibreOffice/24.8.2.1$Windows_X86_64 LibreOffice_project/0f794b6e29741098670a3b95d60478a65d05ef13</Application>
  <AppVersion>15.0000</AppVersion>
  <Pages>2</Pages>
  <Words>290</Words>
  <Characters>2072</Characters>
  <CharactersWithSpaces>2312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2024-10-16T15:14:00Z</dcterms:created>
  <dc:creator>pproje93@gmail.com</dc:creator>
  <dc:description/>
  <dc:language>en-US</dc:language>
  <cp:lastModifiedBy/>
  <cp:lastPrinted>2024-10-16T16:01:00Z</cp:lastPrinted>
  <dcterms:modified xsi:type="dcterms:W3CDTF">2024-10-16T21:22:03Z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